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65D93" w14:paraId="584E9C3E" w14:textId="77777777" w:rsidTr="00AF401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C65F9B" w14:textId="77777777" w:rsidR="00E65D93" w:rsidRDefault="00E65D93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65D93" w14:paraId="7F2E6845" w14:textId="77777777" w:rsidTr="00AF401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ACCD5AE" w14:textId="44AB4D7B" w:rsidR="00E65D93" w:rsidRDefault="00E65D93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D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Эффективное управление государственным и муниципальным имуществом</w:t>
            </w:r>
          </w:p>
        </w:tc>
      </w:tr>
      <w:tr w:rsidR="00E65D93" w14:paraId="721B90D2" w14:textId="77777777" w:rsidTr="00AF401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32D22" w14:textId="77777777" w:rsidR="00E65D93" w:rsidRDefault="00E65D93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733D1" w14:textId="77777777" w:rsidR="00E65D93" w:rsidRDefault="00E65D93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E65D93" w14:paraId="65E5CD72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FB576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13C5E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E65D93" w14:paraId="1C838ECA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76C73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8500C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E65D93" w14:paraId="1453D805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99839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1AF6D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E65D93" w14:paraId="63E1C242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2EF1C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C0752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E65D93" w14:paraId="6316EBC2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6465A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5C583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E65D93" w14:paraId="1007D159" w14:textId="77777777" w:rsidTr="00AF401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F6206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02CE9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E65D93" w14:paraId="7910A4EA" w14:textId="77777777" w:rsidTr="00AF401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6F516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517D9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E65D93" w14:paraId="4BC353AA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390FC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DBD48" w14:textId="77777777" w:rsidR="00E65D93" w:rsidRDefault="00E65D93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1F6D78CD" w14:textId="77777777" w:rsidR="00E65D93" w:rsidRDefault="00E65D93" w:rsidP="00E65D9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C0145C" w14:textId="77777777" w:rsidR="00E65D93" w:rsidRDefault="00E65D93" w:rsidP="00E65D93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3106CBB3" w14:textId="693DEEEB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1C4A12">
        <w:rPr>
          <w:rFonts w:ascii="Times New Roman" w:hAnsi="Times New Roman" w:cs="Times New Roman"/>
          <w:b/>
          <w:bCs/>
          <w:sz w:val="24"/>
          <w:szCs w:val="28"/>
        </w:rPr>
        <w:t>Э</w:t>
      </w:r>
      <w:r w:rsidR="001C4A12" w:rsidRPr="001C4A12">
        <w:rPr>
          <w:rFonts w:ascii="Times New Roman" w:hAnsi="Times New Roman" w:cs="Times New Roman"/>
          <w:b/>
          <w:bCs/>
          <w:sz w:val="24"/>
          <w:szCs w:val="28"/>
        </w:rPr>
        <w:t>ффективное управление государственным и муниципальным имуществом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6CC15C21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50F8507A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61344723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1DDC55D9" w14:textId="77777777" w:rsidR="000735B0" w:rsidRPr="00E65D93" w:rsidRDefault="000735B0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E65D93">
        <w:rPr>
          <w:rFonts w:ascii="Times New Roman" w:hAnsi="Times New Roman" w:cs="Times New Roman"/>
          <w:bCs/>
          <w:szCs w:val="28"/>
        </w:rPr>
        <w:t xml:space="preserve">ПСК-1.1 - способен осуществлять стратегическое планирование в интересах общества и государства; </w:t>
      </w:r>
    </w:p>
    <w:p w14:paraId="62A4F72C" w14:textId="28D6333C" w:rsidR="00545676" w:rsidRPr="00E65D93" w:rsidRDefault="000735B0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E65D93">
        <w:rPr>
          <w:rFonts w:ascii="Times New Roman" w:hAnsi="Times New Roman" w:cs="Times New Roman"/>
          <w:bCs/>
          <w:szCs w:val="28"/>
        </w:rPr>
        <w:t>ПСК-1.2 - способен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организаций.</w:t>
      </w:r>
    </w:p>
    <w:p w14:paraId="3C7850A0" w14:textId="77777777" w:rsidR="000735B0" w:rsidRDefault="000735B0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7512"/>
        <w:gridCol w:w="1134"/>
        <w:gridCol w:w="992"/>
      </w:tblGrid>
      <w:tr w:rsidR="009320F2" w:rsidRPr="00E34D38" w14:paraId="27F8A4E5" w14:textId="77777777" w:rsidTr="009320F2">
        <w:trPr>
          <w:cantSplit/>
          <w:trHeight w:val="181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DAB507D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4D38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DD3FB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E34D38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39A1389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4D38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8EC2FF5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4D38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9320F2" w:rsidRPr="00E34D38" w14:paraId="7AC0BB0B" w14:textId="77777777" w:rsidTr="009320F2">
        <w:trPr>
          <w:cantSplit/>
          <w:trHeight w:val="2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AA555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D91A9" w14:textId="20292696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Базовый ресурс управления муниципального хозяйства: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5ECAA" w14:textId="4A0A9B13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50A81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5</w:t>
            </w:r>
          </w:p>
        </w:tc>
      </w:tr>
      <w:tr w:rsidR="009320F2" w:rsidRPr="00E34D38" w14:paraId="25DCE461" w14:textId="77777777" w:rsidTr="009320F2">
        <w:trPr>
          <w:cantSplit/>
          <w:trHeight w:val="45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4A070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64464" w14:textId="079654C9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В интересах социально-экономического развития муниципального образования при сдаче в аренду муниципального имущества целесообразно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423E2" w14:textId="13EC04F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1948E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9320F2" w:rsidRPr="00E34D38" w14:paraId="3718CDD5" w14:textId="77777777" w:rsidTr="009320F2">
        <w:trPr>
          <w:cantSplit/>
          <w:trHeight w:val="33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21A15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57BE4" w14:textId="0FEC8DDB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Важнейшая проблема в системе оплаты за услуги жилищно-коммунального хозяйства: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C7DF7" w14:textId="60874222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95183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61969CD9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D238B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8F4F2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Важнейшие вопросы управления муниципальным хозяйством выносятся на …</w:t>
            </w:r>
          </w:p>
          <w:p w14:paraId="17B9B6F7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A) заседания представителей органа местного самоуправления</w:t>
            </w:r>
          </w:p>
          <w:p w14:paraId="4AACED68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B) публичные слушания</w:t>
            </w:r>
          </w:p>
          <w:p w14:paraId="671C9A27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C) конференции</w:t>
            </w:r>
          </w:p>
          <w:p w14:paraId="4CF864BA" w14:textId="4F52AF2C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 собрания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D175F" w14:textId="10623D2E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6959D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706D5906" w14:textId="77777777" w:rsidTr="009320F2">
        <w:trPr>
          <w:cantSplit/>
          <w:trHeight w:val="7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C1190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F9B59" w14:textId="150A9B2A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Вид государственной службы, к которому относится профессиональная служебная деятельность в аппарате федеральных судов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44A45" w14:textId="4000FA5A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22976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5</w:t>
            </w:r>
          </w:p>
        </w:tc>
      </w:tr>
      <w:tr w:rsidR="009320F2" w:rsidRPr="00E34D38" w14:paraId="0C1FC760" w14:textId="77777777" w:rsidTr="009320F2">
        <w:trPr>
          <w:cantSplit/>
          <w:trHeight w:val="34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D2E1F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C3B5E" w14:textId="304F6C0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Внешние функции государства: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DEEFA" w14:textId="00912D09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BAE6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7443803C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05BBB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650E6" w14:textId="4274824F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Внутренние функции государства:</w:t>
            </w:r>
          </w:p>
          <w:p w14:paraId="76DA7313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A) Экономическая</w:t>
            </w:r>
          </w:p>
          <w:p w14:paraId="357D92EB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B) Социальная</w:t>
            </w:r>
          </w:p>
          <w:p w14:paraId="2D7A1451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C) Политическая</w:t>
            </w:r>
          </w:p>
          <w:p w14:paraId="3F6A4430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 Образовательная</w:t>
            </w:r>
          </w:p>
          <w:p w14:paraId="6CEBFEEE" w14:textId="6AC6BA54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FD53E" w14:textId="23D1DA9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46AD6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4E9A5287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B7E99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86645" w14:textId="7F6A1D4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Выделяют следующие функции государственного управления:</w:t>
            </w:r>
          </w:p>
          <w:p w14:paraId="61E81A1D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A) Планирование</w:t>
            </w:r>
          </w:p>
          <w:p w14:paraId="203EBB74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B) Прогнозирование</w:t>
            </w:r>
          </w:p>
          <w:p w14:paraId="21AA20B7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C) Организация</w:t>
            </w:r>
          </w:p>
          <w:p w14:paraId="16B5E293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 Контроль</w:t>
            </w:r>
          </w:p>
          <w:p w14:paraId="246EB165" w14:textId="5AC1EFED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E)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8233E" w14:textId="44BB9445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CDA29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20F122AB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CD3CC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515E" w14:textId="7CB679C3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Главная характеристика муниципального образования:</w:t>
            </w:r>
          </w:p>
          <w:p w14:paraId="3B373D38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A) размеры территории</w:t>
            </w:r>
          </w:p>
          <w:p w14:paraId="51345E6A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B) объем компетенций</w:t>
            </w:r>
          </w:p>
          <w:p w14:paraId="6116F6E0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C) обеспеченность ресурсами</w:t>
            </w:r>
          </w:p>
          <w:p w14:paraId="0E675576" w14:textId="4909DE9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 географическая особенность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63B54" w14:textId="6B33E47E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C67A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19CDA612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BC6C5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AA561" w14:textId="2695490E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Главный недостаток жилищно-коммунального хозяйства:</w:t>
            </w:r>
          </w:p>
          <w:p w14:paraId="19C761DE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A) мало финансирование</w:t>
            </w:r>
          </w:p>
          <w:p w14:paraId="11023D38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B) слабая квалификация</w:t>
            </w:r>
          </w:p>
          <w:p w14:paraId="1DF35055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C) не эффективность функционирования</w:t>
            </w:r>
          </w:p>
          <w:p w14:paraId="3EEB6F7D" w14:textId="1A5D8F3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 низкое качество услуг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BF026" w14:textId="40D1B64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8A278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0CD53148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8B72A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6129A" w14:textId="14BDF2F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Главный признак в вопросе формирования хозяйственной структуры деятельности местной власти:</w:t>
            </w:r>
          </w:p>
          <w:p w14:paraId="5FC46341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A) политический</w:t>
            </w:r>
          </w:p>
          <w:p w14:paraId="0C208F21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B) функциональный</w:t>
            </w:r>
          </w:p>
          <w:p w14:paraId="581FA8A6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C) культурный</w:t>
            </w:r>
          </w:p>
          <w:p w14:paraId="757187B1" w14:textId="5195C2F8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D) социальный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710C9" w14:textId="484A890D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BB681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2</w:t>
            </w:r>
          </w:p>
        </w:tc>
      </w:tr>
      <w:tr w:rsidR="009320F2" w:rsidRPr="00E34D38" w14:paraId="38B69D18" w14:textId="77777777" w:rsidTr="009320F2">
        <w:trPr>
          <w:cantSplit/>
          <w:trHeight w:val="68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05665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A6AB9" w14:textId="11C49E65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Главный фактор выбора коммунально-рентной модели муниципального хозяйства: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9D861" w14:textId="5C7959AE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EDCBA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5</w:t>
            </w:r>
          </w:p>
        </w:tc>
      </w:tr>
      <w:tr w:rsidR="009320F2" w:rsidRPr="00E34D38" w14:paraId="07695F1B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56D2C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4431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Главный фактор выбора коммунальной модели муниципального хозяйства:</w:t>
            </w:r>
          </w:p>
          <w:p w14:paraId="243CBFA7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A) объем компетенций органов местного самоуправления</w:t>
            </w:r>
          </w:p>
          <w:p w14:paraId="499137D1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B) налогоспособность населения</w:t>
            </w:r>
          </w:p>
          <w:p w14:paraId="63173812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C) наличие ресурсов территории</w:t>
            </w:r>
          </w:p>
          <w:p w14:paraId="5CB2BFE6" w14:textId="0CCF010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D) наличие кадров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43639" w14:textId="6E788798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0F44F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D38">
              <w:rPr>
                <w:rFonts w:ascii="Times New Roman" w:hAnsi="Times New Roman" w:cs="Times New Roman"/>
              </w:rPr>
              <w:t>2</w:t>
            </w:r>
          </w:p>
        </w:tc>
      </w:tr>
      <w:tr w:rsidR="009320F2" w:rsidRPr="00E34D38" w14:paraId="1A550ED6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25191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6EA1A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Главный фактор выбора муниципально-рентной модели муниципального хозяйства:</w:t>
            </w:r>
          </w:p>
          <w:p w14:paraId="126FA4F7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A) - объем компетенций органов местного самоуправления</w:t>
            </w:r>
          </w:p>
          <w:p w14:paraId="60185013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B) налогоспособность населения</w:t>
            </w:r>
          </w:p>
          <w:p w14:paraId="1FC4D986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C) наличие ресурсов территории</w:t>
            </w:r>
          </w:p>
          <w:p w14:paraId="6FBC21AB" w14:textId="5DD99D6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 наличие кадров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3C40A" w14:textId="20F6C430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4B15D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78BB14A0" w14:textId="77777777" w:rsidTr="009320F2">
        <w:trPr>
          <w:cantSplit/>
          <w:trHeight w:val="55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6D73F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7A414" w14:textId="0360DD14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Главным субъектом государственного управления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749D2" w14:textId="367256E2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7EF7C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4EF22A49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34140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D1F85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Город или поселок, а также территории, предназначенные для развития его инфраструктуры, называется …</w:t>
            </w:r>
          </w:p>
          <w:p w14:paraId="78EF0695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A) городской населенный пункт</w:t>
            </w:r>
          </w:p>
          <w:p w14:paraId="04DC7719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B) городское поселение</w:t>
            </w:r>
          </w:p>
          <w:p w14:paraId="18D19C07" w14:textId="7777777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C) городской округ</w:t>
            </w:r>
          </w:p>
          <w:p w14:paraId="2760624E" w14:textId="3C5B76E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 город федерального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76D12" w14:textId="35D1238E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38DC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389E81DD" w14:textId="77777777" w:rsidTr="009320F2">
        <w:trPr>
          <w:cantSplit/>
          <w:trHeight w:val="26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D0E9B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795D4" w14:textId="2122FAAE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Городские организационные структуры, которые создаются для решения конкретных задач: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DA6E1" w14:textId="5B7BE5E8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7CD5F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2EF30C3C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8D8A6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9F3DC" w14:textId="35024F0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Государственная гражданская служба РФ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D1EC2" w14:textId="3B2FCBE6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1B82B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6CBA0417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91FA1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9FE0B" w14:textId="59ED2EBE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Государственная гражданская служба РФ подразделяется на …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32C11" w14:textId="33AE0F7F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E629E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528B3A3A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BC524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8ACA" w14:textId="3136A73A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Государственное управление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42C13" w14:textId="6D0DB323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BB27C" w14:textId="7777777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12B74FFE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C2D87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8FD00" w14:textId="436F4A0B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Виды муниципального имущества с точки зрения имущественного оборота и имущественной ответственности</w:t>
            </w:r>
          </w:p>
          <w:p w14:paraId="46969B9E" w14:textId="2E7BBBC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имущество, переданное в аренду</w:t>
            </w:r>
          </w:p>
          <w:p w14:paraId="1ADCE5FA" w14:textId="5AC931DB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имущество, переданное в доверительное управление</w:t>
            </w:r>
          </w:p>
          <w:p w14:paraId="276F58AD" w14:textId="2FE556BD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имущество, закрепленное на правах хозяйственного ведения и оперативного управления</w:t>
            </w:r>
          </w:p>
          <w:p w14:paraId="7A543720" w14:textId="41EF92EF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D) </w:t>
            </w:r>
            <w:r w:rsidRPr="00E34D38">
              <w:rPr>
                <w:rFonts w:ascii="Times New Roman" w:hAnsi="Times New Roman" w:cs="Times New Roman"/>
              </w:rPr>
              <w:t>имущество муниципальной казны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3C376" w14:textId="334DC851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E2AA8" w14:textId="188A4FC2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15C30E97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47866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0FA8B" w14:textId="3A2BF280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Учет муниципального имущества основан на</w:t>
            </w:r>
          </w:p>
          <w:p w14:paraId="62E89DEE" w14:textId="73C23DD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данных технической инвентаризации</w:t>
            </w:r>
          </w:p>
          <w:p w14:paraId="10FFA1D5" w14:textId="47B5F6E3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данных бухгалтерской отчетности</w:t>
            </w:r>
          </w:p>
          <w:p w14:paraId="39F03136" w14:textId="180863F6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данных статистического учета</w:t>
            </w:r>
          </w:p>
          <w:p w14:paraId="21CEA338" w14:textId="02F3212E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</w:t>
            </w:r>
            <w:r w:rsidRPr="00E34D38">
              <w:rPr>
                <w:rFonts w:ascii="Times New Roman" w:hAnsi="Times New Roman" w:cs="Times New Roman"/>
              </w:rPr>
              <w:t xml:space="preserve">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871E4" w14:textId="419E3BBA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5E370" w14:textId="0D2275CF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7937F014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37498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3FDA9" w14:textId="61DD37DC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Реестр муниципальной собственности - это:</w:t>
            </w:r>
          </w:p>
          <w:p w14:paraId="731728AA" w14:textId="6FEC951E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перечень объектов жилищного фонда</w:t>
            </w:r>
          </w:p>
          <w:p w14:paraId="5A7FEDBA" w14:textId="40E205BC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банк данных об объектах муниципальной собственности</w:t>
            </w:r>
          </w:p>
          <w:p w14:paraId="78CFEF07" w14:textId="3561B76C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упорядоченный список муниципального недвижимого имущества</w:t>
            </w:r>
          </w:p>
          <w:p w14:paraId="2BAD75B6" w14:textId="5BACC059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</w:t>
            </w:r>
            <w:r w:rsidRPr="00E34D38">
              <w:rPr>
                <w:rFonts w:ascii="Times New Roman" w:hAnsi="Times New Roman" w:cs="Times New Roman"/>
              </w:rPr>
              <w:t xml:space="preserve"> все имущество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982E9" w14:textId="6E662BB4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FFC8A" w14:textId="7E0E3FBE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1D03A8E5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22713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1488D" w14:textId="09D93BC5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Кто может выступать арендодателем имущества, находящегося в муниципальной собственности?</w:t>
            </w:r>
          </w:p>
          <w:p w14:paraId="53090D1B" w14:textId="424EDA3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уполномоченный орган местного самоуправления</w:t>
            </w:r>
          </w:p>
          <w:p w14:paraId="1D48B461" w14:textId="32071BD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муниципальное унитарное предприятие</w:t>
            </w:r>
          </w:p>
          <w:p w14:paraId="093CB27A" w14:textId="0058D53F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комиссия по управлению муниципальным имуществом</w:t>
            </w:r>
          </w:p>
          <w:p w14:paraId="7A53F648" w14:textId="6FCAE18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</w:t>
            </w:r>
            <w:r w:rsidRPr="00E34D38">
              <w:rPr>
                <w:rFonts w:ascii="Times New Roman" w:hAnsi="Times New Roman" w:cs="Times New Roman"/>
              </w:rPr>
              <w:t xml:space="preserve"> глава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C1C00" w14:textId="60A79020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AD896" w14:textId="03B0490C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5395C758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31EB7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EDFA4" w14:textId="6703C93A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На какой основе строятся отношения между органами местного самоуправления муниципального образования и руководителями муниципальных предприятий?</w:t>
            </w:r>
          </w:p>
          <w:p w14:paraId="7A669760" w14:textId="1EC9AFC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на паритетной</w:t>
            </w:r>
          </w:p>
          <w:p w14:paraId="4CCA475E" w14:textId="79486A6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на контрактной</w:t>
            </w:r>
          </w:p>
          <w:p w14:paraId="0720C6FB" w14:textId="5FC1BAE0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на солидарной</w:t>
            </w:r>
          </w:p>
          <w:p w14:paraId="5D99FC88" w14:textId="3788A66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</w:t>
            </w:r>
            <w:r w:rsidRPr="00E34D38">
              <w:rPr>
                <w:rFonts w:ascii="Times New Roman" w:hAnsi="Times New Roman" w:cs="Times New Roman"/>
              </w:rPr>
              <w:t xml:space="preserve"> на партнерской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9D70D" w14:textId="1750FFA8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C1246" w14:textId="1CEF0FED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23D84D67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D527C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95505" w14:textId="542635EF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Передача муниципального недвижимого имущества оформляется следующим документом:</w:t>
            </w:r>
          </w:p>
          <w:p w14:paraId="161FAAFD" w14:textId="3B7E0C26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акт технического осмотра</w:t>
            </w:r>
          </w:p>
          <w:p w14:paraId="57EF5D49" w14:textId="07FE3A80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акт передачи</w:t>
            </w:r>
          </w:p>
          <w:p w14:paraId="14DAAE43" w14:textId="3C57C9C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акт приема-передачи</w:t>
            </w:r>
          </w:p>
          <w:p w14:paraId="02D323CB" w14:textId="2D184756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</w:t>
            </w:r>
            <w:r w:rsidRPr="00E34D38">
              <w:rPr>
                <w:rFonts w:ascii="Times New Roman" w:hAnsi="Times New Roman" w:cs="Times New Roman"/>
              </w:rPr>
              <w:t xml:space="preserve"> акт приема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0E581" w14:textId="196C9651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18000" w14:textId="1A42C44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02BDB889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E343F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FAADA" w14:textId="5C833C80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Какая статья Конституции РФ предусматривает обязательность предоставления жилищ из муниципальных жилищных фондов малоимущим, иным указанным в законе гражданам, нуждающимся в жилище, бесплатно или за доступную плату</w:t>
            </w:r>
          </w:p>
          <w:p w14:paraId="666A7530" w14:textId="55103728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ст. 40</w:t>
            </w:r>
          </w:p>
          <w:p w14:paraId="1D1EA65B" w14:textId="52CB5AE9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ст. 43</w:t>
            </w:r>
          </w:p>
          <w:p w14:paraId="3BE0A476" w14:textId="4288124D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ст. 130</w:t>
            </w:r>
          </w:p>
          <w:p w14:paraId="0C4FF325" w14:textId="45AF682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</w:t>
            </w:r>
            <w:r w:rsidRPr="00E34D38">
              <w:rPr>
                <w:rFonts w:ascii="Times New Roman" w:hAnsi="Times New Roman" w:cs="Times New Roman"/>
              </w:rPr>
              <w:t xml:space="preserve"> ст. 132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F811E" w14:textId="75CF636F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96252" w14:textId="0E708EB8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2E1380B7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D23F4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F778D" w14:textId="67166265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К способам приватизации муниципального имущества относятся…</w:t>
            </w:r>
          </w:p>
          <w:p w14:paraId="07BA2A14" w14:textId="7ECBC79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аукцион</w:t>
            </w:r>
          </w:p>
          <w:p w14:paraId="0BECEA2E" w14:textId="57E384E6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запрос заявок</w:t>
            </w:r>
          </w:p>
          <w:p w14:paraId="1AE0A0EF" w14:textId="4A0FE914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коммерческий конкурс</w:t>
            </w:r>
          </w:p>
          <w:p w14:paraId="177580F6" w14:textId="43C3AE5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</w:t>
            </w:r>
            <w:r w:rsidRPr="00E34D38">
              <w:rPr>
                <w:rFonts w:ascii="Times New Roman" w:hAnsi="Times New Roman" w:cs="Times New Roman"/>
              </w:rPr>
              <w:t xml:space="preserve"> преобразование унитарного предприятия в АО или ООО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12959" w14:textId="30269A80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BF5DB" w14:textId="0F1FE1CB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348E2429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DC220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446BA" w14:textId="6B37781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</w:rPr>
              <w:t>Комитет по управлению муниципальным имуществом (КУМИ) является …. структурным подразделением местной администрации</w:t>
            </w:r>
          </w:p>
          <w:p w14:paraId="5369F0C9" w14:textId="06404C65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A) </w:t>
            </w:r>
            <w:r w:rsidRPr="00E34D38">
              <w:rPr>
                <w:rFonts w:ascii="Times New Roman" w:hAnsi="Times New Roman" w:cs="Times New Roman"/>
              </w:rPr>
              <w:t>отраслевым</w:t>
            </w:r>
          </w:p>
          <w:p w14:paraId="22473719" w14:textId="68A6CD7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B) </w:t>
            </w:r>
            <w:r w:rsidRPr="00E34D38">
              <w:rPr>
                <w:rFonts w:ascii="Times New Roman" w:hAnsi="Times New Roman" w:cs="Times New Roman"/>
              </w:rPr>
              <w:t>вспомогательным</w:t>
            </w:r>
          </w:p>
          <w:p w14:paraId="2119847D" w14:textId="239F8AC0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 xml:space="preserve">C) </w:t>
            </w:r>
            <w:r w:rsidRPr="00E34D38">
              <w:rPr>
                <w:rFonts w:ascii="Times New Roman" w:hAnsi="Times New Roman" w:cs="Times New Roman"/>
              </w:rPr>
              <w:t>функциональным</w:t>
            </w:r>
          </w:p>
          <w:p w14:paraId="7886A360" w14:textId="546C3BB6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bCs/>
              </w:rPr>
              <w:t>D)</w:t>
            </w:r>
            <w:r w:rsidRPr="00E34D38">
              <w:rPr>
                <w:rFonts w:ascii="Times New Roman" w:hAnsi="Times New Roman" w:cs="Times New Roman"/>
              </w:rPr>
              <w:t xml:space="preserve"> территориальным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69FD8" w14:textId="54020008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F18FB" w14:textId="5525DE05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5347A982" w14:textId="77777777" w:rsidTr="009320F2">
        <w:trPr>
          <w:cantSplit/>
          <w:trHeight w:val="37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DFD9A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96952" w14:textId="1F4E1B8C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Несуществующая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модель муниципального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2017" w14:textId="6BC82372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E0020" w14:textId="12199595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48C2B969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ED0EA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659F4" w14:textId="2BC89459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Муниципальная собственность – это…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593A5" w14:textId="7804C5DF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0F02" w14:textId="7A8C3916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13FA7975" w14:textId="77777777" w:rsidTr="009320F2">
        <w:trPr>
          <w:cantSplit/>
          <w:trHeight w:val="3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FCA62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7A9C3" w14:textId="0E13F894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Орган, создаваемый на региональном уровне с целью выравнивания бюджетной обеспеченности муниципальных образований – фонд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850A4" w14:textId="6A27E6C8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A8343" w14:textId="7076F78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3B672C43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2485C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5ED6" w14:textId="7147D172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Субъекты права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F07C3" w14:textId="17CD80B8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9C3BE" w14:textId="1F02DDAC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4BEECFA7" w14:textId="77777777" w:rsidTr="009320F2">
        <w:trPr>
          <w:cantSplit/>
          <w:trHeight w:val="2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D0D3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6BB68" w14:textId="2257C257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Правовая база местного самоуправления в РФ – это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060B8" w14:textId="41CFC233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B47D0" w14:textId="4BFECB0D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06B9648B" w14:textId="77777777" w:rsidTr="009320F2">
        <w:trPr>
          <w:cantSplit/>
          <w:trHeight w:val="9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11263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1A395" w14:textId="7C0D2446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глубине прогноза и длительности последствий намечаемых действ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ий Стратегический план является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D7A3F" w14:textId="5A59F093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7AB0B" w14:textId="08C09B13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251F72FA" w14:textId="77777777" w:rsidTr="009320F2">
        <w:trPr>
          <w:cantSplit/>
          <w:trHeight w:val="12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2EE08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AC807" w14:textId="39FE3525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по вопросам местного значения или по вопросам осуществления отдельных государственных полномочий, принятое населением муниципального образования непосредственно, органом местного самоуправления и (или) должностным лицом местного самоуправления, пол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учило название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89054" w14:textId="476F0D45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D3EA" w14:textId="6009EA36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0EC056F4" w14:textId="77777777" w:rsidTr="009320F2">
        <w:trPr>
          <w:cantSplit/>
          <w:trHeight w:val="4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AB8C9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6894C" w14:textId="600273F3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Средства, выделяемые местным органам власти для осуществления отдельных государственных полномочий, называются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E13D4" w14:textId="5964BDC2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BA973" w14:textId="776B104D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41C01827" w14:textId="77777777" w:rsidTr="009320F2">
        <w:trPr>
          <w:cantSplit/>
          <w:trHeight w:val="6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48EA2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FF02B" w14:textId="6190018A" w:rsidR="009320F2" w:rsidRPr="00E34D38" w:rsidRDefault="009320F2" w:rsidP="00F528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Принцип организации местных финансов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неверный для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D880C" w14:textId="0A5CF00E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19D0" w14:textId="615D4F62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20F2" w:rsidRPr="00E34D38" w14:paraId="2B57B5D3" w14:textId="77777777" w:rsidTr="009320F2">
        <w:trPr>
          <w:cantSplit/>
          <w:trHeight w:val="6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B76F9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1D187" w14:textId="69BDED7C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Местный бюджет – это план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01C37" w14:textId="2A71F05A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76F5A" w14:textId="53BB54B7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320F2" w:rsidRPr="00E34D38" w14:paraId="030042DE" w14:textId="77777777" w:rsidTr="009320F2">
        <w:trPr>
          <w:cantSplit/>
          <w:trHeight w:val="6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7294E" w14:textId="77777777" w:rsidR="009320F2" w:rsidRPr="00E34D38" w:rsidRDefault="009320F2" w:rsidP="00E34D3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B5E6B" w14:textId="655CC7B1" w:rsidR="009320F2" w:rsidRPr="00E34D38" w:rsidRDefault="009320F2" w:rsidP="00E34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4D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Унитарными могут быть только … предприятия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21F43" w14:textId="701E6710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D93">
              <w:rPr>
                <w:rFonts w:ascii="Times New Roman" w:hAnsi="Times New Roman" w:cs="Times New Roman"/>
                <w:bCs/>
                <w:szCs w:val="28"/>
              </w:rPr>
              <w:t>ПСК-1.2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638DD" w14:textId="54ADE2D2" w:rsidR="009320F2" w:rsidRPr="00E34D38" w:rsidRDefault="009320F2" w:rsidP="00E34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4245B496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D5130" w14:textId="77777777" w:rsidR="007E3A8C" w:rsidRDefault="007E3A8C" w:rsidP="00A60CD9">
      <w:pPr>
        <w:spacing w:after="0" w:line="240" w:lineRule="auto"/>
      </w:pPr>
      <w:r>
        <w:separator/>
      </w:r>
    </w:p>
  </w:endnote>
  <w:endnote w:type="continuationSeparator" w:id="0">
    <w:p w14:paraId="0733D050" w14:textId="77777777" w:rsidR="007E3A8C" w:rsidRDefault="007E3A8C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C139D" w14:textId="77777777" w:rsidR="007E3A8C" w:rsidRDefault="007E3A8C" w:rsidP="00A60CD9">
      <w:pPr>
        <w:spacing w:after="0" w:line="240" w:lineRule="auto"/>
      </w:pPr>
      <w:r>
        <w:separator/>
      </w:r>
    </w:p>
  </w:footnote>
  <w:footnote w:type="continuationSeparator" w:id="0">
    <w:p w14:paraId="24737AC7" w14:textId="77777777" w:rsidR="007E3A8C" w:rsidRDefault="007E3A8C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696A"/>
    <w:rsid w:val="00040EFA"/>
    <w:rsid w:val="00042500"/>
    <w:rsid w:val="000504EC"/>
    <w:rsid w:val="0005639E"/>
    <w:rsid w:val="000735B0"/>
    <w:rsid w:val="0008669A"/>
    <w:rsid w:val="00093668"/>
    <w:rsid w:val="000A2A1D"/>
    <w:rsid w:val="000A3E63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C4A12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3F2C0A"/>
    <w:rsid w:val="00411F18"/>
    <w:rsid w:val="004251AA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76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3A8C"/>
    <w:rsid w:val="007E5CF1"/>
    <w:rsid w:val="007E7366"/>
    <w:rsid w:val="007F21A4"/>
    <w:rsid w:val="007F2FC1"/>
    <w:rsid w:val="00813490"/>
    <w:rsid w:val="00824820"/>
    <w:rsid w:val="00832243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0F2"/>
    <w:rsid w:val="00932D2B"/>
    <w:rsid w:val="00936339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1570B"/>
    <w:rsid w:val="00B20B0B"/>
    <w:rsid w:val="00B33927"/>
    <w:rsid w:val="00B35A9C"/>
    <w:rsid w:val="00B46995"/>
    <w:rsid w:val="00B7067A"/>
    <w:rsid w:val="00B74721"/>
    <w:rsid w:val="00B921C4"/>
    <w:rsid w:val="00B94674"/>
    <w:rsid w:val="00B973E0"/>
    <w:rsid w:val="00BA16F3"/>
    <w:rsid w:val="00BD64D2"/>
    <w:rsid w:val="00BF38FE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741E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34D38"/>
    <w:rsid w:val="00E4770F"/>
    <w:rsid w:val="00E65D93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5287B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73EB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3B6A1-4D09-4E04-8FDF-A6F03D02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2024-07-26T08:37:00Z</dcterms:created>
  <dcterms:modified xsi:type="dcterms:W3CDTF">2024-07-26T08:37:00Z</dcterms:modified>
</cp:coreProperties>
</file>